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90" w:rsidRPr="00C16190" w:rsidRDefault="00C16190" w:rsidP="002916C1">
      <w:pPr>
        <w:rPr>
          <w:rFonts w:asciiTheme="minorHAnsi" w:hAnsiTheme="minorHAnsi" w:cstheme="minorHAnsi"/>
          <w:b/>
          <w:bCs/>
          <w:sz w:val="28"/>
          <w:szCs w:val="18"/>
        </w:rPr>
      </w:pPr>
    </w:p>
    <w:p w:rsidR="002916C1" w:rsidRPr="002916C1" w:rsidRDefault="002916C1" w:rsidP="002916C1">
      <w:pPr>
        <w:jc w:val="right"/>
        <w:rPr>
          <w:rFonts w:asciiTheme="minorHAnsi" w:hAnsiTheme="minorHAnsi" w:cstheme="minorHAnsi"/>
          <w:b/>
          <w:bCs/>
          <w:sz w:val="28"/>
          <w:szCs w:val="18"/>
        </w:rPr>
      </w:pPr>
      <w:r w:rsidRPr="002916C1">
        <w:rPr>
          <w:rFonts w:asciiTheme="minorHAnsi" w:hAnsiTheme="minorHAnsi" w:cstheme="minorHAnsi"/>
          <w:b/>
          <w:bCs/>
          <w:sz w:val="28"/>
          <w:szCs w:val="18"/>
        </w:rPr>
        <w:t>Nowy Sącz, 01.09.2025</w:t>
      </w:r>
    </w:p>
    <w:p w:rsidR="002916C1" w:rsidRPr="002916C1" w:rsidRDefault="002916C1" w:rsidP="002916C1">
      <w:pPr>
        <w:rPr>
          <w:rFonts w:asciiTheme="minorHAnsi" w:hAnsiTheme="minorHAnsi" w:cstheme="minorHAnsi"/>
          <w:b/>
          <w:bCs/>
          <w:sz w:val="28"/>
          <w:szCs w:val="18"/>
        </w:rPr>
      </w:pPr>
    </w:p>
    <w:p w:rsidR="002916C1" w:rsidRPr="002916C1" w:rsidRDefault="002916C1" w:rsidP="002916C1">
      <w:pPr>
        <w:rPr>
          <w:rFonts w:asciiTheme="minorHAnsi" w:hAnsiTheme="minorHAnsi" w:cstheme="minorHAnsi"/>
          <w:b/>
          <w:bCs/>
          <w:sz w:val="28"/>
          <w:szCs w:val="18"/>
        </w:rPr>
      </w:pPr>
      <w:r w:rsidRPr="002916C1">
        <w:rPr>
          <w:rFonts w:asciiTheme="minorHAnsi" w:hAnsiTheme="minorHAnsi" w:cstheme="minorHAnsi"/>
          <w:b/>
          <w:bCs/>
          <w:sz w:val="28"/>
          <w:szCs w:val="18"/>
        </w:rPr>
        <w:t>Wymagania eduk</w:t>
      </w:r>
      <w:r w:rsidR="000133C1">
        <w:rPr>
          <w:rFonts w:asciiTheme="minorHAnsi" w:hAnsiTheme="minorHAnsi" w:cstheme="minorHAnsi"/>
          <w:b/>
          <w:bCs/>
          <w:sz w:val="28"/>
          <w:szCs w:val="18"/>
        </w:rPr>
        <w:t>acyjne z geografii dla klasy 3 d</w:t>
      </w:r>
      <w:r w:rsidRPr="002916C1">
        <w:rPr>
          <w:rFonts w:asciiTheme="minorHAnsi" w:hAnsiTheme="minorHAnsi" w:cstheme="minorHAnsi"/>
          <w:b/>
          <w:bCs/>
          <w:sz w:val="28"/>
          <w:szCs w:val="18"/>
        </w:rPr>
        <w:t xml:space="preserve"> na rok szkolny 2025/26 w oparciu o „ Program nauczania geografii w zakresie podstawowym dla liceum ogólnokształcącego i technikum OBLICZA GEOGRAFII” NOWA ERA/B. DZIEDZIC B. KORBIEL, E.M. TUZ oraz sposoby sprawdzania osiągnięć edukacyjnych uczniów</w:t>
      </w:r>
    </w:p>
    <w:p w:rsidR="002916C1" w:rsidRPr="002916C1" w:rsidRDefault="002916C1" w:rsidP="002916C1">
      <w:pPr>
        <w:numPr>
          <w:ilvl w:val="0"/>
          <w:numId w:val="22"/>
        </w:numPr>
        <w:rPr>
          <w:rFonts w:asciiTheme="minorHAnsi" w:hAnsiTheme="minorHAnsi" w:cstheme="minorHAnsi"/>
          <w:b/>
          <w:sz w:val="28"/>
          <w:szCs w:val="18"/>
        </w:rPr>
      </w:pPr>
      <w:r w:rsidRPr="002916C1">
        <w:rPr>
          <w:rFonts w:asciiTheme="minorHAnsi" w:hAnsiTheme="minorHAnsi" w:cstheme="minorHAnsi"/>
          <w:b/>
          <w:sz w:val="28"/>
          <w:szCs w:val="18"/>
        </w:rPr>
        <w:t>Wymagania edukacyjne:</w:t>
      </w:r>
    </w:p>
    <w:p w:rsidR="006E3F5D" w:rsidRPr="009654D9" w:rsidRDefault="006E3F5D" w:rsidP="002969CE">
      <w:pPr>
        <w:rPr>
          <w:rFonts w:asciiTheme="minorHAnsi" w:hAnsiTheme="minorHAnsi" w:cstheme="minorHAnsi"/>
          <w:b/>
          <w:sz w:val="28"/>
          <w:szCs w:val="18"/>
        </w:rPr>
      </w:pPr>
    </w:p>
    <w:p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2969CE" w:rsidRPr="009654D9" w:rsidTr="00866A33">
        <w:trPr>
          <w:trHeight w:val="703"/>
        </w:trPr>
        <w:tc>
          <w:tcPr>
            <w:tcW w:w="16202" w:type="dxa"/>
            <w:gridSpan w:val="5"/>
            <w:vAlign w:val="center"/>
          </w:tcPr>
          <w:p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:rsidTr="00866A33">
        <w:trPr>
          <w:trHeight w:val="703"/>
        </w:trPr>
        <w:tc>
          <w:tcPr>
            <w:tcW w:w="3348" w:type="dxa"/>
            <w:vAlign w:val="center"/>
          </w:tcPr>
          <w:p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</w:tc>
        <w:tc>
          <w:tcPr>
            <w:tcW w:w="3541" w:type="dxa"/>
            <w:vAlign w:val="center"/>
          </w:tcPr>
          <w:p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</w:tc>
        <w:tc>
          <w:tcPr>
            <w:tcW w:w="3360" w:type="dxa"/>
            <w:vAlign w:val="center"/>
          </w:tcPr>
          <w:p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</w:tc>
        <w:tc>
          <w:tcPr>
            <w:tcW w:w="2835" w:type="dxa"/>
            <w:vAlign w:val="center"/>
          </w:tcPr>
          <w:p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bardzo dobra</w:t>
            </w:r>
          </w:p>
        </w:tc>
        <w:tc>
          <w:tcPr>
            <w:tcW w:w="3118" w:type="dxa"/>
            <w:vAlign w:val="center"/>
          </w:tcPr>
          <w:p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</w:tc>
      </w:tr>
      <w:tr w:rsidR="002969CE" w:rsidRPr="009654D9" w:rsidTr="00866A33">
        <w:trPr>
          <w:trHeight w:val="379"/>
        </w:trPr>
        <w:tc>
          <w:tcPr>
            <w:tcW w:w="3348" w:type="dxa"/>
            <w:vAlign w:val="center"/>
          </w:tcPr>
          <w:p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vAlign w:val="center"/>
          </w:tcPr>
          <w:p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vAlign w:val="center"/>
          </w:tcPr>
          <w:p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:rsidTr="00866A33">
        <w:tc>
          <w:tcPr>
            <w:tcW w:w="3348" w:type="dxa"/>
          </w:tcPr>
          <w:p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podział surowców mineralnych</w:t>
            </w:r>
          </w:p>
          <w:p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</w:tcPr>
          <w:p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przebieg strefy </w:t>
            </w:r>
            <w:proofErr w:type="spellStart"/>
            <w:r w:rsidR="00930CB3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proofErr w:type="spellEnd"/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na obszarze Europy </w:t>
            </w:r>
          </w:p>
          <w:p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lnogeograficznej</w:t>
            </w:r>
            <w:proofErr w:type="spellEnd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estrzenne 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</w:tcPr>
          <w:p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geologicznej na ukształtowanie powierzchni Polski</w:t>
            </w:r>
          </w:p>
          <w:p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</w:tcPr>
          <w:p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:rsidTr="00866A33">
        <w:tc>
          <w:tcPr>
            <w:tcW w:w="3348" w:type="dxa"/>
          </w:tcPr>
          <w:p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rozmieszczenia ludności w Polsce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</w:tcPr>
          <w:p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zmian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liczby ludności Polski</w:t>
            </w:r>
          </w:p>
          <w:p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y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wieku i płci ludności Polski</w:t>
            </w:r>
          </w:p>
          <w:p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:rsidTr="00866A33">
        <w:tc>
          <w:tcPr>
            <w:tcW w:w="3348" w:type="dxa"/>
          </w:tcPr>
          <w:p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</w:tcPr>
          <w:p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nadzoru żywności produkowanej w ramach systemu rolnictwa ekologicznego w Polsce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wybranego regionu w Polsce</w:t>
            </w:r>
          </w:p>
        </w:tc>
        <w:tc>
          <w:tcPr>
            <w:tcW w:w="3118" w:type="dxa"/>
          </w:tcPr>
          <w:p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strukturalnych w rolnictwie Polski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:rsidTr="001C2C3C">
        <w:tc>
          <w:tcPr>
            <w:tcW w:w="3348" w:type="dxa"/>
          </w:tcPr>
          <w:p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</w:tcPr>
          <w:p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</w:tcPr>
          <w:p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</w:tcPr>
          <w:p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</w:tcPr>
          <w:p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:rsidR="002969CE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2) posiadającego orzeczenie o potrzebie indywidualnego nauczania – na podstawie tego orzeczenia,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Szczegółowe opisy dostosowań są ujęte w dokumentacji pomocy pedagogiczno- psychologicznej.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 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Wymagania edukacyjne zostały opracowane przez Mariusza Sieczko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Sposoby sprawdzania osiągnięć edukacyjnych uczniów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 odpowiedziach pisemnych, w których poszczególne zadania są punktowane, ocena, jaką otrzymuje uczeń, jest zgodna z przyjętym rozkładem procentowym dla danej oceny tj.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0 - 40%</w:t>
      </w:r>
      <w:r w:rsidRPr="0030134F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ndst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br/>
        <w:t>41 - 50%</w:t>
      </w:r>
      <w:r w:rsidRPr="0030134F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dop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br/>
        <w:t>51 - 70%</w:t>
      </w:r>
      <w:r w:rsidRPr="0030134F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dst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br/>
        <w:t>71 - 89%</w:t>
      </w:r>
      <w:r w:rsidRPr="0030134F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br/>
        <w:t>90 - 98%</w:t>
      </w:r>
      <w:r w:rsidRPr="0030134F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bdb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br/>
        <w:t>99 -100%</w:t>
      </w:r>
      <w:r w:rsidRPr="0030134F">
        <w:rPr>
          <w:rFonts w:asciiTheme="minorHAnsi" w:hAnsiTheme="minorHAnsi" w:cstheme="minorHAnsi"/>
          <w:sz w:val="22"/>
          <w:szCs w:val="22"/>
        </w:rPr>
        <w:tab/>
        <w:t>- cel</w:t>
      </w: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Ocenom bieżącym nadaje się następujące wagi: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Waga 3- sprawdziany, prace badawcze, uczestnictwo w konkursach i olimpiadach, (wagę wyższą (4) otrzymuje uczeń mający duże osiągnięcia </w:t>
      </w:r>
      <w:proofErr w:type="spellStart"/>
      <w:r w:rsidRPr="0030134F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Pr="0030134F">
        <w:rPr>
          <w:rFonts w:asciiTheme="minorHAnsi" w:hAnsiTheme="minorHAnsi" w:cstheme="minorHAnsi"/>
          <w:sz w:val="22"/>
          <w:szCs w:val="22"/>
        </w:rPr>
        <w:t>)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Waga 2 – odpowiedzi ustne, kartkówki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Waga 1 – zadania domowe, zeszyt przedmiotowy, ćwiczenia, referaty, praca na lekcji, prezentacje multimedialne.</w:t>
      </w: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Ocenę śródroczną lub roczną (z uwzględnieniem wszystkich ocen w danym roku szkolnym) ustala się jako średnią ważoną ocen bieżących wg następującej skali: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2552"/>
      </w:tblGrid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Średnia ważona</w:t>
            </w: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Ocena śródroczna/roczna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niedostateczny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dopuszczający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dostateczny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dobry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bardzo dobry</w:t>
            </w:r>
          </w:p>
        </w:tc>
      </w:tr>
      <w:tr w:rsidR="00CF7D73" w:rsidRPr="0030134F" w:rsidTr="006C57E5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73" w:rsidRPr="0030134F" w:rsidRDefault="00CF7D73" w:rsidP="006C57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34F">
              <w:rPr>
                <w:rFonts w:asciiTheme="minorHAnsi" w:hAnsiTheme="minorHAnsi" w:cstheme="minorHAnsi"/>
                <w:sz w:val="22"/>
                <w:szCs w:val="22"/>
              </w:rPr>
              <w:t>celujący</w:t>
            </w:r>
          </w:p>
        </w:tc>
      </w:tr>
    </w:tbl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Warunki i tryb uzyskania wyższej niż przewidywana rocznej oceny klasyfikacyjnej regulowane są w Statucie.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Oceny bieżące ustalone są przez nauczyciela na podstawie: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wypowiedzi ustnych, będących odpowiedzią na pytanie nauczyciela, prezentacją zadania lub wykonaniem innego polecenia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wypowiedzi ustnych, będących prezentacją lub odczytaniem obszerniejszego materiału, przygotowanego przez ucznia na zadany wcześniej temat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pisemnych prac domowych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- kartkówek (krótkich prac pisemnych) obejmujących wiadomości i umiejętności z trze4ch ostatnich lekcji całego działu programowego lub kilku działów, zapowiedzianych   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sprawdzianów – pisemnych prac kontrolnych obejmujących wiadomości i umiejętności z trzech ostatnich lekcji całego działu programowego lub kilku działów, zapowiedzianych   przynajmniej tydzień wcześniej.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prac projektowych do wykonania samodzielnie lub w zespole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efektywnej pracy na zajęciach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udziału w konkursach i olimpiadach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systematyczności udziału w zajęciach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Sposoby poprawy oceny cząstkowych/bieżących: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uczeń może poprawić każdą ocenę z prac pisemnych, tylko jeden raz w terminie do dwóch tygodni, w formie pisemnej lub ustnej, ustalonej przez nauczyciela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- uczeń może uzupełnić brakujące zadania domowe, oddając prace nauczycielowi w terminie do dwóch tygodni po terminie.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>Szczegółowe warunki wraz ze sposobami oceniania są zawarte w Statucie I Liceum Ogólnokształcącego z oddziałami dwujęzycznymi im. Jana Długosza w Nowym Sączu, uchwalonym 23 czerwca2025 roku/ Rozdział 13/</w:t>
      </w:r>
    </w:p>
    <w:p w:rsidR="00CF7D73" w:rsidRPr="0030134F" w:rsidRDefault="00AC60A0" w:rsidP="00CF7D73">
      <w:pPr>
        <w:rPr>
          <w:rFonts w:asciiTheme="minorHAnsi" w:hAnsiTheme="minorHAnsi" w:cstheme="minorHAnsi"/>
          <w:sz w:val="22"/>
          <w:szCs w:val="22"/>
        </w:rPr>
      </w:pPr>
      <w:hyperlink r:id="rId8" w:history="1">
        <w:r w:rsidR="00CF7D73" w:rsidRPr="0030134F">
          <w:rPr>
            <w:rStyle w:val="Hipercze"/>
            <w:rFonts w:asciiTheme="minorHAnsi" w:hAnsiTheme="minorHAnsi" w:cstheme="minorHAnsi"/>
            <w:sz w:val="22"/>
            <w:szCs w:val="22"/>
          </w:rPr>
          <w:t>https://dlugosz.edu.pl</w:t>
        </w:r>
      </w:hyperlink>
      <w:r w:rsidR="00CF7D73" w:rsidRPr="0030134F">
        <w:rPr>
          <w:rFonts w:asciiTheme="minorHAnsi" w:hAnsiTheme="minorHAnsi" w:cstheme="minorHAnsi"/>
          <w:sz w:val="22"/>
          <w:szCs w:val="22"/>
        </w:rPr>
        <w:t xml:space="preserve"> /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  <w:r w:rsidRPr="0030134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30134F" w:rsidRDefault="00CF7D73" w:rsidP="00CF7D73">
      <w:pPr>
        <w:rPr>
          <w:rFonts w:asciiTheme="minorHAnsi" w:hAnsiTheme="minorHAnsi" w:cstheme="minorHAnsi"/>
          <w:sz w:val="22"/>
          <w:szCs w:val="22"/>
        </w:rPr>
      </w:pPr>
    </w:p>
    <w:p w:rsidR="00CF7D73" w:rsidRPr="00CF7D73" w:rsidRDefault="00CF7D73" w:rsidP="00E71663">
      <w:pPr>
        <w:rPr>
          <w:rFonts w:asciiTheme="minorHAnsi" w:hAnsiTheme="minorHAnsi" w:cstheme="minorHAnsi"/>
          <w:sz w:val="22"/>
          <w:szCs w:val="22"/>
        </w:rPr>
      </w:pPr>
    </w:p>
    <w:sectPr w:rsidR="00CF7D73" w:rsidRPr="00CF7D73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AC8" w:rsidRDefault="00CC7AC8" w:rsidP="00F406B9">
      <w:r>
        <w:separator/>
      </w:r>
    </w:p>
  </w:endnote>
  <w:endnote w:type="continuationSeparator" w:id="0">
    <w:p w:rsidR="00CC7AC8" w:rsidRDefault="00CC7AC8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AC8" w:rsidRDefault="00CC7AC8" w:rsidP="00F406B9">
      <w:r>
        <w:separator/>
      </w:r>
    </w:p>
  </w:footnote>
  <w:footnote w:type="continuationSeparator" w:id="0">
    <w:p w:rsidR="00CC7AC8" w:rsidRDefault="00CC7AC8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0"/>
  </w:num>
  <w:num w:numId="4">
    <w:abstractNumId w:val="3"/>
  </w:num>
  <w:num w:numId="5">
    <w:abstractNumId w:val="19"/>
  </w:num>
  <w:num w:numId="6">
    <w:abstractNumId w:val="13"/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22"/>
  </w:num>
  <w:num w:numId="12">
    <w:abstractNumId w:val="5"/>
  </w:num>
  <w:num w:numId="13">
    <w:abstractNumId w:val="9"/>
  </w:num>
  <w:num w:numId="14">
    <w:abstractNumId w:val="17"/>
  </w:num>
  <w:num w:numId="15">
    <w:abstractNumId w:val="6"/>
  </w:num>
  <w:num w:numId="16">
    <w:abstractNumId w:val="1"/>
  </w:num>
  <w:num w:numId="17">
    <w:abstractNumId w:val="18"/>
  </w:num>
  <w:num w:numId="18">
    <w:abstractNumId w:val="10"/>
  </w:num>
  <w:num w:numId="19">
    <w:abstractNumId w:val="11"/>
  </w:num>
  <w:num w:numId="20">
    <w:abstractNumId w:val="15"/>
  </w:num>
  <w:num w:numId="21">
    <w:abstractNumId w:val="23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6B9"/>
    <w:rsid w:val="00002315"/>
    <w:rsid w:val="000043AB"/>
    <w:rsid w:val="0000569E"/>
    <w:rsid w:val="00006BD1"/>
    <w:rsid w:val="00011EEF"/>
    <w:rsid w:val="00012054"/>
    <w:rsid w:val="000133C1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16C1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37B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3F5D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0A0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16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16190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CF7D73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471E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52089-5916-4DD7-B512-3DCAA1D8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3071</Words>
  <Characters>18428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ILO</cp:lastModifiedBy>
  <cp:revision>8</cp:revision>
  <cp:lastPrinted>2018-11-05T13:02:00Z</cp:lastPrinted>
  <dcterms:created xsi:type="dcterms:W3CDTF">2021-09-05T13:35:00Z</dcterms:created>
  <dcterms:modified xsi:type="dcterms:W3CDTF">2025-09-01T09:02:00Z</dcterms:modified>
</cp:coreProperties>
</file>